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8E9" w:rsidRDefault="00131B47">
      <w:r>
        <w:rPr>
          <w:rFonts w:ascii="Arial" w:hAnsi="Arial" w:cs="Arial"/>
          <w:color w:val="001847"/>
          <w:sz w:val="36"/>
          <w:szCs w:val="36"/>
        </w:rPr>
        <w:t>https://www.wsj.com/articles/</w:t>
      </w:r>
      <w:bookmarkStart w:id="0" w:name="_GoBack"/>
      <w:bookmarkEnd w:id="0"/>
      <w:r>
        <w:rPr>
          <w:rFonts w:ascii="Arial" w:hAnsi="Arial" w:cs="Arial"/>
          <w:color w:val="001847"/>
          <w:sz w:val="36"/>
          <w:szCs w:val="36"/>
        </w:rPr>
        <w:t>SB10001424052702303610504577419893645663540</w:t>
      </w:r>
    </w:p>
    <w:sectPr w:rsidR="003738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B47"/>
    <w:rsid w:val="00131B47"/>
    <w:rsid w:val="0037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2020-09-29T04:55:00Z</dcterms:created>
  <dcterms:modified xsi:type="dcterms:W3CDTF">2020-09-29T04:55:00Z</dcterms:modified>
</cp:coreProperties>
</file>